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3A624BE" w:rsidR="00500888" w:rsidRDefault="005D6C9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Líšková</w:t>
            </w:r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E8B10A3" w:rsidR="00500888" w:rsidRDefault="005D6C9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Anna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00AE272E" w:rsidR="00500888" w:rsidRPr="007E1DDE" w:rsidRDefault="00500888" w:rsidP="005D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PhD.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16406376" w:rsidR="00500888" w:rsidRPr="005B40FD" w:rsidRDefault="00500888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71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</w:t>
            </w: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703D0212" w:rsidR="00500888" w:rsidRDefault="00954E17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VZ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output</w:t>
            </w:r>
            <w:proofErr w:type="spellEnd"/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5B944171" w:rsidR="00500888" w:rsidRDefault="001655DD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0A25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35117056" w:rsidR="00500888" w:rsidRPr="00930CA2" w:rsidRDefault="00500888" w:rsidP="00862380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63BC6086" w:rsidR="001655DD" w:rsidRPr="00A55376" w:rsidRDefault="00A55376" w:rsidP="00930CA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tgtFrame="_blank" w:history="1">
              <w:r w:rsidRPr="00A55376">
                <w:rPr>
                  <w:color w:val="0000FF"/>
                  <w:sz w:val="16"/>
                  <w:szCs w:val="16"/>
                  <w:u w:val="single"/>
                </w:rPr>
                <w:t>https://doi.org/10.30574/wjarr.2021.10.1.0179</w:t>
              </w:r>
            </w:hyperlink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7777777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2C6F09" w14:textId="77777777" w:rsidR="00A55376" w:rsidRPr="00A55376" w:rsidRDefault="00A55376" w:rsidP="00A55376">
            <w:pPr>
              <w:pStyle w:val="Odsekzoznamu"/>
              <w:spacing w:after="0" w:line="240" w:lineRule="auto"/>
              <w:ind w:left="9"/>
              <w:rPr>
                <w:rFonts w:asciiTheme="minorHAnsi" w:hAnsiTheme="minorHAnsi" w:cs="Times New Roman"/>
                <w:sz w:val="16"/>
                <w:szCs w:val="16"/>
                <w:lang w:eastAsia="sk-SK"/>
              </w:rPr>
            </w:pPr>
            <w:r w:rsidRPr="00A55376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Anna </w:t>
            </w:r>
            <w:proofErr w:type="spellStart"/>
            <w:r w:rsidRPr="00A55376">
              <w:rPr>
                <w:rFonts w:asciiTheme="minorHAnsi" w:hAnsiTheme="minorHAnsi" w:cs="Times New Roman"/>
                <w:b/>
                <w:sz w:val="16"/>
                <w:szCs w:val="16"/>
              </w:rPr>
              <w:t>Liskova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,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Vladimir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Zajac: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Identification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of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coronavirus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in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rectal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swab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from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persons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infected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15-25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days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ago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.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World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Journal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of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Advanced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Research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 xml:space="preserve"> and </w:t>
            </w:r>
            <w:proofErr w:type="spellStart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Rewiews</w:t>
            </w:r>
            <w:proofErr w:type="spellEnd"/>
            <w:r w:rsidRPr="00A55376">
              <w:rPr>
                <w:rFonts w:asciiTheme="minorHAnsi" w:hAnsiTheme="minorHAnsi" w:cs="Times New Roman"/>
                <w:sz w:val="16"/>
                <w:szCs w:val="16"/>
              </w:rPr>
              <w:t>, 2021, 10 (01), 356-359</w:t>
            </w:r>
          </w:p>
          <w:p w14:paraId="359CE336" w14:textId="77777777" w:rsidR="00500888" w:rsidRPr="00E31F09" w:rsidRDefault="00500888" w:rsidP="00A55376">
            <w:pPr>
              <w:spacing w:before="100" w:beforeAutospacing="1" w:after="100" w:afterAutospacing="1" w:line="240" w:lineRule="auto"/>
              <w:outlineLvl w:val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06401554" w:rsidR="00500888" w:rsidRPr="00714638" w:rsidRDefault="00930CA2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bookmarkStart w:id="1" w:name="_GoBack"/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E0CF9A" w14:textId="77777777" w:rsidR="00A55376" w:rsidRPr="00A55376" w:rsidRDefault="00A55376" w:rsidP="00930CA2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begin"/>
            </w:r>
            <w:r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 HYPERLINK "</w:instrText>
            </w:r>
            <w:r w:rsidRPr="00A5537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br/>
              <w:instrText>https://www.google.com/search?client=firefox-b-d&amp;sxsrf=ALiCzsa8ObRUueRIzNbb7qdMbNqrIw_4-w:1666190267723&amp;q=Anna+Liskova,+Vladimir+Zajac:+Identification+of+coronavirus+in+rectal+swab+from+persons+infected+15-25+days+ago.+World+Journal+of+Advanced+Research+and+Reviews,+2021,+10+(01),+356-359&amp;spell=1&amp;sa=X&amp;ved=2ahUKEwjZo6S4wuz6AhUEOXoKHZPcDSUQBSgAegQIBxAB&amp;biw=1280&amp;bih=899&amp;dpr=1</w:instrText>
            </w:r>
          </w:p>
          <w:p w14:paraId="3E890F67" w14:textId="77777777" w:rsidR="00A55376" w:rsidRPr="006B0DF7" w:rsidRDefault="00A55376" w:rsidP="00930CA2">
            <w:pPr>
              <w:spacing w:after="0" w:line="240" w:lineRule="auto"/>
              <w:rPr>
                <w:rStyle w:val="Hypertextovprepojenie"/>
                <w:rFonts w:ascii="Calibri" w:eastAsia="Times New Roman" w:hAnsi="Calibri" w:cs="Times New Roman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" </w:instrText>
            </w:r>
            <w:r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separate"/>
            </w:r>
            <w:r w:rsidRPr="006B0DF7">
              <w:rPr>
                <w:rStyle w:val="Hypertextovprepojenie"/>
                <w:rFonts w:ascii="Calibri" w:eastAsia="Times New Roman" w:hAnsi="Calibri" w:cs="Times New Roman"/>
                <w:sz w:val="16"/>
                <w:szCs w:val="16"/>
                <w:lang w:eastAsia="sk-SK"/>
              </w:rPr>
              <w:br/>
              <w:t>https://www.google.com/search?client=firefox-b-d&amp;sxsrf=ALiCzsa8ObRUueRIzNbb7qdMbNqrIw_4-w:1666190267723&amp;q=Anna+Liskova,+Vladimir+Zajac:+Identification+of+coronavirus+in+rectal+swab+from+persons+infected+15-25+days+ago.+World+Journal+of+Advanced+Research+and+Reviews,+2021,+10+(01),+356-359&amp;spell=1&amp;sa=X&amp;ved=2ahUKEwjZo6S4wuz6AhUEOXoKHZPcDSUQBSgAegQIBxAB&amp;biw=1280&amp;bih=899&amp;dpr=1</w:t>
            </w:r>
          </w:p>
          <w:p w14:paraId="1CF7AA41" w14:textId="2B20AEB2" w:rsidR="00930CA2" w:rsidRPr="00930CA2" w:rsidRDefault="00A55376" w:rsidP="00930CA2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end"/>
            </w:r>
            <w:bookmarkEnd w:id="1"/>
          </w:p>
          <w:p w14:paraId="6034D19C" w14:textId="25B68F96" w:rsidR="00500888" w:rsidRPr="00E31F09" w:rsidRDefault="00500888" w:rsidP="00930CA2">
            <w:pPr>
              <w:spacing w:before="100" w:beforeAutospacing="1" w:after="100" w:afterAutospacing="1" w:line="240" w:lineRule="auto"/>
              <w:outlineLvl w:val="1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652EE0BD" w:rsidR="00500888" w:rsidRDefault="00463824" w:rsidP="000A2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autorky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Anna Líšková </w:t>
            </w:r>
            <w:r w:rsidR="000A25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50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A25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50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1B2FD" w14:textId="77777777" w:rsidR="00A55376" w:rsidRDefault="00A55376" w:rsidP="00A55376">
            <w:pPr>
              <w:rPr>
                <w:sz w:val="16"/>
                <w:szCs w:val="16"/>
              </w:rPr>
            </w:pPr>
            <w:r w:rsidRPr="000A3435">
              <w:rPr>
                <w:sz w:val="16"/>
                <w:szCs w:val="16"/>
              </w:rPr>
              <w:t>Každý vírus je parazit, ktorý nemôže existovať sám o sebe a je plne závislý od svojho nositeľa. To je základná podmienka jeho existencie. Parazit musí mať svojho hostiteľa, a teda je to živá bunka, ale všeobecne sa tvrdí, že vírus môže existovať bez nosiča 2 až 5 sekúnd, počas ktorých sa prenesie na iný druh. Sledovanie týchto vírusových ciest nie je jednoduché a nebolo úplne preskúmané. Toto je však kľúčový problém, ktorý môže viesť k zásadnej zmene paradigmy v spôsobe, akým vnímame vírusy. Primárnym nosičom však nemôžu byť bunky hostiteľského orgánu, pretože by ich mohli ľahko poškodiť. Z hľadiska mechanizmu existencie a prenosu by mohli byť najvhodnejšími nosičmi vírusu: baktérie, kvasinky alebo iné jednobunkové organizmy.</w:t>
            </w:r>
          </w:p>
          <w:p w14:paraId="5334AAFC" w14:textId="4EA82F24" w:rsidR="00500888" w:rsidRDefault="00500888" w:rsidP="00A55376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A5537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61EBC5" w14:textId="77777777" w:rsidR="00A55376" w:rsidRPr="00704673" w:rsidRDefault="00A55376" w:rsidP="00A55376">
            <w:pPr>
              <w:jc w:val="both"/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Every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virus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parasite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that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cannot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exist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its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own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fully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dependent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its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carrier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This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basic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condition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its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existence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. 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parasite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must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have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its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host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, and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thus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living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cell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but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generally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claimed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that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virus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can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exist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without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carrier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2 to 5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seconds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during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which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transmitted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another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species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Following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these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viral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pathways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not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easy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and has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not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been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fully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investigated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However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this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key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issue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that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can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lead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to a major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paradigm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shift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way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we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perceive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viruses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primary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carrier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however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cannot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be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host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organ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cells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because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they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could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easily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damage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them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. In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terms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mechanism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existence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transmission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following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could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be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most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suitable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carriers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virus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bacteria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yeast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or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other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single-cell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organisms</w:t>
            </w:r>
            <w:proofErr w:type="spellEnd"/>
            <w:r w:rsidRPr="000A3435">
              <w:rPr>
                <w:rFonts w:eastAsia="Calibri" w:cs="Times New Roman"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  <w:p w14:paraId="255DE05A" w14:textId="5E872806" w:rsidR="00500888" w:rsidRDefault="00500888" w:rsidP="00A5537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016C8A" w14:textId="7C8B6584" w:rsidR="00A55376" w:rsidRDefault="00A55376" w:rsidP="00A553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Autori poukazujú na situáciu, že z </w:t>
            </w:r>
            <w:r w:rsidRPr="000A3435">
              <w:rPr>
                <w:sz w:val="16"/>
                <w:szCs w:val="16"/>
              </w:rPr>
              <w:t xml:space="preserve"> hľadiska mechanizmu existencie a prenosu by mohli byť najvhodnejšími nosičmi vírusu: baktérie, kvasinky alebo iné jednobunkové organizmy.</w:t>
            </w:r>
          </w:p>
          <w:p w14:paraId="4215764C" w14:textId="4053B33A" w:rsidR="00500888" w:rsidRPr="009C7963" w:rsidRDefault="00500888" w:rsidP="00A5537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3A998B68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B934E4" w14:textId="464F608E" w:rsidR="007940CF" w:rsidRDefault="007940CF" w:rsidP="0079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704673">
              <w:rPr>
                <w:sz w:val="16"/>
                <w:szCs w:val="16"/>
              </w:rPr>
              <w:t xml:space="preserve">ýstup </w:t>
            </w:r>
            <w:r w:rsidR="00A55376">
              <w:rPr>
                <w:sz w:val="16"/>
                <w:szCs w:val="16"/>
              </w:rPr>
              <w:t xml:space="preserve">rieši aj iné možnosti šírenia pandémie, nielen respiračnou cestou. Ide o dôležitý odkaz pre verejné zdravotníctvo.  </w:t>
            </w:r>
          </w:p>
          <w:p w14:paraId="761CDE72" w14:textId="3A861D5F" w:rsidR="00A55376" w:rsidRDefault="00A55376" w:rsidP="007940CF">
            <w:pPr>
              <w:rPr>
                <w:sz w:val="16"/>
                <w:szCs w:val="16"/>
              </w:rPr>
            </w:pPr>
            <w:proofErr w:type="spellStart"/>
            <w:r w:rsidRPr="00A55376">
              <w:rPr>
                <w:sz w:val="16"/>
                <w:szCs w:val="16"/>
              </w:rPr>
              <w:t>The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output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also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addresses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other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possibilities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of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the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spread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of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the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pandemic</w:t>
            </w:r>
            <w:proofErr w:type="spellEnd"/>
            <w:r w:rsidRPr="00A55376">
              <w:rPr>
                <w:sz w:val="16"/>
                <w:szCs w:val="16"/>
              </w:rPr>
              <w:t xml:space="preserve">, </w:t>
            </w:r>
            <w:proofErr w:type="spellStart"/>
            <w:r w:rsidRPr="00A55376">
              <w:rPr>
                <w:sz w:val="16"/>
                <w:szCs w:val="16"/>
              </w:rPr>
              <w:t>not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only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through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the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respiratory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route</w:t>
            </w:r>
            <w:proofErr w:type="spellEnd"/>
            <w:r w:rsidRPr="00A55376">
              <w:rPr>
                <w:sz w:val="16"/>
                <w:szCs w:val="16"/>
              </w:rPr>
              <w:t xml:space="preserve">. </w:t>
            </w:r>
            <w:proofErr w:type="spellStart"/>
            <w:r w:rsidRPr="00A55376">
              <w:rPr>
                <w:sz w:val="16"/>
                <w:szCs w:val="16"/>
              </w:rPr>
              <w:t>This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is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an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important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message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for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public</w:t>
            </w:r>
            <w:proofErr w:type="spellEnd"/>
            <w:r w:rsidRPr="00A55376">
              <w:rPr>
                <w:sz w:val="16"/>
                <w:szCs w:val="16"/>
              </w:rPr>
              <w:t xml:space="preserve"> </w:t>
            </w:r>
            <w:proofErr w:type="spellStart"/>
            <w:r w:rsidRPr="00A55376">
              <w:rPr>
                <w:sz w:val="16"/>
                <w:szCs w:val="16"/>
              </w:rPr>
              <w:t>health</w:t>
            </w:r>
            <w:proofErr w:type="spellEnd"/>
            <w:r w:rsidRPr="00A55376">
              <w:rPr>
                <w:sz w:val="16"/>
                <w:szCs w:val="16"/>
              </w:rPr>
              <w:t>.</w:t>
            </w:r>
          </w:p>
          <w:p w14:paraId="2A244CA5" w14:textId="16475893" w:rsidR="00500888" w:rsidRDefault="00500888" w:rsidP="00A5537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F2B55"/>
    <w:multiLevelType w:val="hybridMultilevel"/>
    <w:tmpl w:val="2834DE5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88"/>
    <w:rsid w:val="00070362"/>
    <w:rsid w:val="000A2547"/>
    <w:rsid w:val="000E792D"/>
    <w:rsid w:val="00131F27"/>
    <w:rsid w:val="001655DD"/>
    <w:rsid w:val="00166F0A"/>
    <w:rsid w:val="001D22E5"/>
    <w:rsid w:val="00233BF3"/>
    <w:rsid w:val="00463824"/>
    <w:rsid w:val="00500888"/>
    <w:rsid w:val="005D6C9D"/>
    <w:rsid w:val="00714638"/>
    <w:rsid w:val="007940CF"/>
    <w:rsid w:val="00930CA2"/>
    <w:rsid w:val="00954E17"/>
    <w:rsid w:val="00A55376"/>
    <w:rsid w:val="00AC49DD"/>
    <w:rsid w:val="00B53689"/>
    <w:rsid w:val="00D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paragraph" w:styleId="Odsekzoznamu">
    <w:name w:val="List Paragraph"/>
    <w:basedOn w:val="Normlny"/>
    <w:uiPriority w:val="99"/>
    <w:qFormat/>
    <w:rsid w:val="00A55376"/>
    <w:pPr>
      <w:spacing w:after="200" w:line="276" w:lineRule="auto"/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paragraph" w:styleId="Odsekzoznamu">
    <w:name w:val="List Paragraph"/>
    <w:basedOn w:val="Normlny"/>
    <w:uiPriority w:val="99"/>
    <w:qFormat/>
    <w:rsid w:val="00A55376"/>
    <w:pPr>
      <w:spacing w:after="200" w:line="276" w:lineRule="auto"/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30574/wjarr.2021.10.1.0179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klinicka mikrobiologia</cp:lastModifiedBy>
  <cp:revision>3</cp:revision>
  <dcterms:created xsi:type="dcterms:W3CDTF">2022-10-19T14:35:00Z</dcterms:created>
  <dcterms:modified xsi:type="dcterms:W3CDTF">2022-10-19T14:48:00Z</dcterms:modified>
</cp:coreProperties>
</file>